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D3" w:rsidRDefault="00E833D3">
      <w:pPr>
        <w:pStyle w:val="Textoindependiente"/>
        <w:ind w:left="0"/>
        <w:rPr>
          <w:rFonts w:ascii="Times New Roman"/>
          <w:sz w:val="20"/>
        </w:rPr>
      </w:pPr>
    </w:p>
    <w:p w:rsidR="00E833D3" w:rsidRDefault="00E833D3">
      <w:pPr>
        <w:pStyle w:val="Textoindependiente"/>
        <w:ind w:left="0"/>
        <w:rPr>
          <w:rFonts w:ascii="Times New Roman"/>
          <w:sz w:val="20"/>
        </w:rPr>
      </w:pPr>
    </w:p>
    <w:p w:rsidR="00E833D3" w:rsidRDefault="00E833D3">
      <w:pPr>
        <w:pStyle w:val="Textoindependiente"/>
        <w:ind w:left="0"/>
        <w:rPr>
          <w:rFonts w:ascii="Times New Roman"/>
          <w:sz w:val="20"/>
        </w:rPr>
      </w:pPr>
    </w:p>
    <w:p w:rsidR="00E833D3" w:rsidRDefault="00E833D3">
      <w:pPr>
        <w:pStyle w:val="Textoindependiente"/>
        <w:spacing w:before="2"/>
        <w:ind w:left="0"/>
        <w:rPr>
          <w:rFonts w:ascii="Times New Roman"/>
          <w:sz w:val="28"/>
        </w:rPr>
      </w:pPr>
    </w:p>
    <w:p w:rsidR="00E833D3" w:rsidRDefault="00BA7838">
      <w:pPr>
        <w:spacing w:before="54"/>
        <w:ind w:left="3396"/>
        <w:rPr>
          <w:rFonts w:ascii="Verdana" w:hAnsi="Verdana"/>
          <w:sz w:val="28"/>
        </w:rPr>
      </w:pPr>
      <w:r>
        <w:rPr>
          <w:noProof/>
          <w:lang w:val="es-MX" w:eastAsia="es-MX"/>
        </w:rPr>
        <w:drawing>
          <wp:anchor distT="0" distB="0" distL="0" distR="0" simplePos="0" relativeHeight="268432703" behindDoc="1" locked="0" layoutInCell="1" allowOverlap="1">
            <wp:simplePos x="0" y="0"/>
            <wp:positionH relativeFrom="page">
              <wp:posOffset>1382407</wp:posOffset>
            </wp:positionH>
            <wp:positionV relativeFrom="paragraph">
              <wp:posOffset>-644264</wp:posOffset>
            </wp:positionV>
            <wp:extent cx="1609763" cy="847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63" cy="8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8"/>
        </w:rPr>
        <w:t>UNIÓN GEOFÍSICA MEXICANA, A.  C.</w:t>
      </w:r>
    </w:p>
    <w:p w:rsidR="00E833D3" w:rsidRDefault="00E833D3">
      <w:pPr>
        <w:pStyle w:val="Textoindependiente"/>
        <w:ind w:left="0"/>
        <w:rPr>
          <w:rFonts w:ascii="Verdana"/>
          <w:sz w:val="20"/>
        </w:rPr>
      </w:pPr>
    </w:p>
    <w:p w:rsidR="00E833D3" w:rsidRDefault="00E833D3">
      <w:pPr>
        <w:pStyle w:val="Textoindependiente"/>
        <w:spacing w:before="8"/>
        <w:ind w:left="0"/>
        <w:rPr>
          <w:rFonts w:ascii="Verdana"/>
          <w:sz w:val="29"/>
        </w:rPr>
      </w:pPr>
    </w:p>
    <w:p w:rsidR="00E833D3" w:rsidRDefault="00BA7838">
      <w:pPr>
        <w:pStyle w:val="Ttulo1"/>
        <w:spacing w:before="30"/>
        <w:ind w:firstLine="0"/>
      </w:pPr>
      <w:proofErr w:type="spellStart"/>
      <w:r>
        <w:t>Premio</w:t>
      </w:r>
      <w:proofErr w:type="spellEnd"/>
      <w:r>
        <w:t xml:space="preserve"> al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presentado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</w:t>
      </w:r>
    </w:p>
    <w:p w:rsidR="00E833D3" w:rsidRDefault="00BA7838">
      <w:pPr>
        <w:ind w:left="1897" w:right="1900" w:hanging="3"/>
        <w:jc w:val="center"/>
        <w:rPr>
          <w:b/>
          <w:sz w:val="40"/>
        </w:rPr>
      </w:pPr>
      <w:r>
        <w:rPr>
          <w:b/>
          <w:sz w:val="40"/>
        </w:rPr>
        <w:t>VI</w:t>
      </w:r>
      <w:r w:rsidR="00751736">
        <w:rPr>
          <w:b/>
          <w:sz w:val="40"/>
        </w:rPr>
        <w:t>I</w:t>
      </w:r>
      <w:r>
        <w:rPr>
          <w:b/>
          <w:sz w:val="40"/>
        </w:rPr>
        <w:t xml:space="preserve">I </w:t>
      </w:r>
      <w:proofErr w:type="spellStart"/>
      <w:r>
        <w:rPr>
          <w:b/>
          <w:sz w:val="40"/>
        </w:rPr>
        <w:t>Congreso</w:t>
      </w:r>
      <w:proofErr w:type="spellEnd"/>
      <w:r>
        <w:rPr>
          <w:b/>
          <w:sz w:val="40"/>
        </w:rPr>
        <w:t xml:space="preserve"> Nacional de </w:t>
      </w:r>
      <w:proofErr w:type="spellStart"/>
      <w:r>
        <w:rPr>
          <w:b/>
          <w:sz w:val="40"/>
        </w:rPr>
        <w:t>Estudiantes</w:t>
      </w:r>
      <w:proofErr w:type="spellEnd"/>
      <w:r>
        <w:rPr>
          <w:b/>
          <w:sz w:val="40"/>
        </w:rPr>
        <w:t xml:space="preserve"> de </w:t>
      </w:r>
      <w:proofErr w:type="spellStart"/>
      <w:r>
        <w:rPr>
          <w:b/>
          <w:sz w:val="40"/>
        </w:rPr>
        <w:t>Ciencias</w:t>
      </w:r>
      <w:proofErr w:type="spellEnd"/>
      <w:r>
        <w:rPr>
          <w:b/>
          <w:sz w:val="40"/>
        </w:rPr>
        <w:t xml:space="preserve"> de la Tierra</w:t>
      </w:r>
    </w:p>
    <w:p w:rsidR="00E833D3" w:rsidRDefault="00BA7838">
      <w:pPr>
        <w:pStyle w:val="Textoindependiente"/>
        <w:spacing w:before="278" w:line="273" w:lineRule="auto"/>
        <w:ind w:right="117"/>
        <w:jc w:val="both"/>
      </w:pPr>
      <w:r>
        <w:t xml:space="preserve">La Mesa </w:t>
      </w:r>
      <w:proofErr w:type="spellStart"/>
      <w:r>
        <w:t>Directiva</w:t>
      </w:r>
      <w:proofErr w:type="spellEnd"/>
      <w:r>
        <w:t xml:space="preserve"> de la Unión </w:t>
      </w:r>
      <w:proofErr w:type="spellStart"/>
      <w:r>
        <w:t>Geofísica</w:t>
      </w:r>
      <w:proofErr w:type="spellEnd"/>
      <w:r>
        <w:t xml:space="preserve"> Mexicana, A. C. (UGM), con el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reconocer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ciencias</w:t>
      </w:r>
      <w:proofErr w:type="spellEnd"/>
      <w:r>
        <w:t xml:space="preserve"> de la Tierra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 w:rsidR="00751736">
        <w:t>Octavo</w:t>
      </w:r>
      <w:r>
        <w:t xml:space="preserve"> </w:t>
      </w:r>
      <w:proofErr w:type="spellStart"/>
      <w:r>
        <w:t>Congreso</w:t>
      </w:r>
      <w:proofErr w:type="spellEnd"/>
      <w:r>
        <w:t xml:space="preserve">, </w:t>
      </w:r>
      <w:proofErr w:type="spellStart"/>
      <w:r>
        <w:t>premiará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ponentes</w:t>
      </w:r>
      <w:proofErr w:type="spellEnd"/>
      <w:r>
        <w:t xml:space="preserve">, </w:t>
      </w:r>
      <w:proofErr w:type="spellStart"/>
      <w:r>
        <w:t>bajo</w:t>
      </w:r>
      <w:proofErr w:type="spellEnd"/>
      <w:r>
        <w:t xml:space="preserve"> las </w:t>
      </w:r>
      <w:proofErr w:type="spellStart"/>
      <w:r>
        <w:t>siguientes</w:t>
      </w:r>
      <w:proofErr w:type="spellEnd"/>
    </w:p>
    <w:p w:rsidR="00E833D3" w:rsidRDefault="00BA7838">
      <w:pPr>
        <w:pStyle w:val="Ttulo2"/>
        <w:spacing w:before="203"/>
      </w:pPr>
      <w:r>
        <w:t>BASES</w:t>
      </w:r>
    </w:p>
    <w:p w:rsidR="00E833D3" w:rsidRDefault="00E833D3">
      <w:pPr>
        <w:pStyle w:val="Textoindependiente"/>
        <w:spacing w:before="5"/>
        <w:ind w:left="0"/>
        <w:rPr>
          <w:b/>
          <w:sz w:val="20"/>
        </w:rPr>
      </w:pPr>
    </w:p>
    <w:p w:rsidR="00E833D3" w:rsidRDefault="00BA7838">
      <w:pPr>
        <w:pStyle w:val="Textoindependiente"/>
        <w:spacing w:line="271" w:lineRule="auto"/>
        <w:ind w:right="117"/>
        <w:jc w:val="both"/>
      </w:pPr>
      <w:proofErr w:type="spellStart"/>
      <w:r>
        <w:rPr>
          <w:b/>
        </w:rPr>
        <w:t>Primera</w:t>
      </w:r>
      <w:proofErr w:type="spellEnd"/>
      <w:r>
        <w:rPr>
          <w:b/>
        </w:rPr>
        <w:t xml:space="preserve">. </w:t>
      </w:r>
      <w:r>
        <w:t xml:space="preserve">El primer </w:t>
      </w:r>
      <w:proofErr w:type="spellStart"/>
      <w:r>
        <w:t>autor</w:t>
      </w:r>
      <w:proofErr w:type="spellEnd"/>
      <w:r>
        <w:t xml:space="preserve"> del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inscrito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licenciatura</w:t>
      </w:r>
      <w:proofErr w:type="spellEnd"/>
      <w:r>
        <w:t xml:space="preserve"> o </w:t>
      </w:r>
      <w:proofErr w:type="spellStart"/>
      <w:r>
        <w:t>posgrado</w:t>
      </w:r>
      <w:proofErr w:type="spellEnd"/>
      <w:r>
        <w:t xml:space="preserve">; o </w:t>
      </w:r>
      <w:proofErr w:type="spellStart"/>
      <w:r>
        <w:t>bien</w:t>
      </w:r>
      <w:proofErr w:type="spellEnd"/>
      <w:r>
        <w:t xml:space="preserve">, </w:t>
      </w:r>
      <w:proofErr w:type="spellStart"/>
      <w:r>
        <w:t>haberse</w:t>
      </w:r>
      <w:proofErr w:type="spellEnd"/>
      <w:r>
        <w:t xml:space="preserve"> </w:t>
      </w:r>
      <w:proofErr w:type="spellStart"/>
      <w:r>
        <w:t>titulado</w:t>
      </w:r>
      <w:proofErr w:type="spellEnd"/>
      <w:r>
        <w:t>/</w:t>
      </w:r>
      <w:proofErr w:type="spellStart"/>
      <w:r>
        <w:t>graduado</w:t>
      </w:r>
      <w:proofErr w:type="spellEnd"/>
      <w:r>
        <w:t xml:space="preserve"> </w:t>
      </w:r>
      <w:r w:rsidR="00751736" w:rsidRPr="00F543B6">
        <w:t xml:space="preserve">no antes del 7 de </w:t>
      </w:r>
      <w:proofErr w:type="spellStart"/>
      <w:r w:rsidR="00751736" w:rsidRPr="00F543B6">
        <w:t>agosto</w:t>
      </w:r>
      <w:proofErr w:type="spellEnd"/>
      <w:r w:rsidR="00751736" w:rsidRPr="00F543B6">
        <w:t xml:space="preserve"> de 2017</w:t>
      </w:r>
      <w:r w:rsidRPr="00F543B6">
        <w:t>.</w:t>
      </w:r>
    </w:p>
    <w:p w:rsidR="00E833D3" w:rsidRDefault="00BA7838">
      <w:pPr>
        <w:pStyle w:val="Textoindependiente"/>
        <w:spacing w:before="206"/>
        <w:jc w:val="both"/>
      </w:pPr>
      <w:proofErr w:type="spellStart"/>
      <w:r>
        <w:rPr>
          <w:b/>
        </w:rPr>
        <w:t>Segunda</w:t>
      </w:r>
      <w:proofErr w:type="spellEnd"/>
      <w:r>
        <w:rPr>
          <w:b/>
        </w:rPr>
        <w:t xml:space="preserve">. </w:t>
      </w:r>
      <w:r>
        <w:t xml:space="preserve">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el que </w:t>
      </w:r>
      <w:proofErr w:type="spellStart"/>
      <w:r>
        <w:t>presente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>.</w:t>
      </w:r>
    </w:p>
    <w:p w:rsidR="00E833D3" w:rsidRDefault="00E833D3">
      <w:pPr>
        <w:pStyle w:val="Textoindependiente"/>
        <w:spacing w:before="5"/>
        <w:ind w:left="0"/>
        <w:rPr>
          <w:sz w:val="20"/>
        </w:rPr>
      </w:pPr>
    </w:p>
    <w:p w:rsidR="00E833D3" w:rsidRDefault="00BA7838">
      <w:pPr>
        <w:pStyle w:val="Textoindependiente"/>
        <w:spacing w:line="271" w:lineRule="auto"/>
        <w:ind w:right="118"/>
        <w:jc w:val="both"/>
      </w:pPr>
      <w:proofErr w:type="spellStart"/>
      <w:r>
        <w:rPr>
          <w:b/>
        </w:rPr>
        <w:t>Tercera</w:t>
      </w:r>
      <w:proofErr w:type="spellEnd"/>
      <w:r>
        <w:rPr>
          <w:b/>
        </w:rPr>
        <w:t xml:space="preserve">. </w:t>
      </w:r>
      <w:r>
        <w:t xml:space="preserve">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presentado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modalidad</w:t>
      </w:r>
      <w:proofErr w:type="spellEnd"/>
      <w:r>
        <w:t xml:space="preserve"> oral o cartel,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asignado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moderadores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sesión</w:t>
      </w:r>
      <w:proofErr w:type="spellEnd"/>
      <w:r>
        <w:t>.</w:t>
      </w:r>
    </w:p>
    <w:p w:rsidR="00E833D3" w:rsidRDefault="00BA7838">
      <w:pPr>
        <w:pStyle w:val="Textoindependiente"/>
        <w:spacing w:before="206"/>
        <w:jc w:val="both"/>
      </w:pPr>
      <w:proofErr w:type="spellStart"/>
      <w:r>
        <w:rPr>
          <w:b/>
        </w:rPr>
        <w:t>Cuarta</w:t>
      </w:r>
      <w:proofErr w:type="spellEnd"/>
      <w:r>
        <w:rPr>
          <w:b/>
        </w:rPr>
        <w:t xml:space="preserve">. </w:t>
      </w:r>
      <w:r>
        <w:t xml:space="preserve">Para el </w:t>
      </w:r>
      <w:proofErr w:type="spellStart"/>
      <w:r>
        <w:t>otorgamiento</w:t>
      </w:r>
      <w:proofErr w:type="spellEnd"/>
      <w:r>
        <w:t xml:space="preserve"> del </w:t>
      </w:r>
      <w:proofErr w:type="spellStart"/>
      <w:r>
        <w:t>premio</w:t>
      </w:r>
      <w:proofErr w:type="spellEnd"/>
      <w:r>
        <w:t xml:space="preserve"> se </w:t>
      </w:r>
      <w:proofErr w:type="spellStart"/>
      <w:r>
        <w:t>considerarán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>:</w:t>
      </w:r>
    </w:p>
    <w:p w:rsidR="00E833D3" w:rsidRDefault="00E833D3">
      <w:pPr>
        <w:pStyle w:val="Textoindependiente"/>
        <w:spacing w:before="5"/>
        <w:ind w:left="0"/>
        <w:rPr>
          <w:sz w:val="20"/>
        </w:rPr>
      </w:pPr>
    </w:p>
    <w:p w:rsidR="00E833D3" w:rsidRDefault="00BA7838">
      <w:pPr>
        <w:pStyle w:val="Prrafodelista"/>
        <w:numPr>
          <w:ilvl w:val="0"/>
          <w:numId w:val="1"/>
        </w:numPr>
        <w:tabs>
          <w:tab w:val="left" w:pos="400"/>
        </w:tabs>
        <w:spacing w:before="0" w:line="271" w:lineRule="auto"/>
        <w:ind w:right="119"/>
        <w:jc w:val="both"/>
        <w:rPr>
          <w:sz w:val="24"/>
        </w:rPr>
      </w:pPr>
      <w:proofErr w:type="spellStart"/>
      <w:r>
        <w:rPr>
          <w:sz w:val="24"/>
        </w:rPr>
        <w:t>Contenido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organización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lógica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relevancia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a las </w:t>
      </w:r>
      <w:proofErr w:type="spellStart"/>
      <w:r>
        <w:rPr>
          <w:sz w:val="24"/>
        </w:rPr>
        <w:t>conclusiones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comprensión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conocimiento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tema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significado</w:t>
      </w:r>
      <w:proofErr w:type="spellEnd"/>
      <w:r>
        <w:rPr>
          <w:sz w:val="24"/>
        </w:rPr>
        <w:t xml:space="preserve"> 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originalidad</w:t>
      </w:r>
      <w:proofErr w:type="spellEnd"/>
      <w:r>
        <w:rPr>
          <w:sz w:val="24"/>
        </w:rPr>
        <w:t>.</w:t>
      </w:r>
    </w:p>
    <w:p w:rsidR="00E833D3" w:rsidRDefault="00BA7838">
      <w:pPr>
        <w:pStyle w:val="Textoindependiente"/>
        <w:spacing w:before="211"/>
        <w:ind w:left="400"/>
      </w:pPr>
      <w:r>
        <w:t xml:space="preserve">Se </w:t>
      </w:r>
      <w:proofErr w:type="spellStart"/>
      <w:r>
        <w:t>tomará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>:</w:t>
      </w:r>
    </w:p>
    <w:p w:rsidR="00E833D3" w:rsidRDefault="00BA7838">
      <w:pPr>
        <w:pStyle w:val="Prrafodelista"/>
        <w:numPr>
          <w:ilvl w:val="1"/>
          <w:numId w:val="1"/>
        </w:numPr>
        <w:tabs>
          <w:tab w:val="left" w:pos="637"/>
        </w:tabs>
        <w:ind w:hanging="236"/>
        <w:rPr>
          <w:sz w:val="24"/>
        </w:rPr>
      </w:pPr>
      <w:proofErr w:type="spellStart"/>
      <w:r>
        <w:rPr>
          <w:sz w:val="24"/>
        </w:rPr>
        <w:t>Presentación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problema</w:t>
      </w:r>
      <w:proofErr w:type="spellEnd"/>
    </w:p>
    <w:p w:rsidR="00E833D3" w:rsidRDefault="00BA7838">
      <w:pPr>
        <w:pStyle w:val="Prrafodelista"/>
        <w:numPr>
          <w:ilvl w:val="1"/>
          <w:numId w:val="1"/>
        </w:numPr>
        <w:tabs>
          <w:tab w:val="left" w:pos="637"/>
        </w:tabs>
        <w:ind w:hanging="236"/>
        <w:rPr>
          <w:sz w:val="24"/>
        </w:rPr>
      </w:pPr>
      <w:proofErr w:type="spellStart"/>
      <w:r>
        <w:rPr>
          <w:sz w:val="24"/>
        </w:rPr>
        <w:t>Metodología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utilizada</w:t>
      </w:r>
      <w:proofErr w:type="spellEnd"/>
    </w:p>
    <w:p w:rsidR="00E833D3" w:rsidRDefault="00BA7838">
      <w:pPr>
        <w:pStyle w:val="Prrafodelista"/>
        <w:numPr>
          <w:ilvl w:val="1"/>
          <w:numId w:val="1"/>
        </w:numPr>
        <w:tabs>
          <w:tab w:val="left" w:pos="637"/>
        </w:tabs>
        <w:ind w:hanging="236"/>
        <w:rPr>
          <w:sz w:val="24"/>
        </w:rPr>
      </w:pPr>
      <w:proofErr w:type="spellStart"/>
      <w:r>
        <w:rPr>
          <w:sz w:val="24"/>
        </w:rPr>
        <w:t>Presentación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calidad</w:t>
      </w:r>
      <w:proofErr w:type="spellEnd"/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</w:p>
    <w:p w:rsidR="00E833D3" w:rsidRDefault="00BA7838">
      <w:pPr>
        <w:pStyle w:val="Prrafodelista"/>
        <w:numPr>
          <w:ilvl w:val="1"/>
          <w:numId w:val="1"/>
        </w:numPr>
        <w:tabs>
          <w:tab w:val="left" w:pos="637"/>
        </w:tabs>
        <w:ind w:hanging="236"/>
        <w:rPr>
          <w:sz w:val="24"/>
        </w:rPr>
      </w:pPr>
      <w:proofErr w:type="spellStart"/>
      <w:r>
        <w:rPr>
          <w:sz w:val="24"/>
        </w:rPr>
        <w:t>Comparación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trabajos</w:t>
      </w:r>
      <w:proofErr w:type="spellEnd"/>
      <w:r>
        <w:rPr>
          <w:sz w:val="24"/>
        </w:rPr>
        <w:t>.</w:t>
      </w:r>
    </w:p>
    <w:p w:rsidR="00E833D3" w:rsidRDefault="00BA7838">
      <w:pPr>
        <w:pStyle w:val="Prrafodelista"/>
        <w:numPr>
          <w:ilvl w:val="1"/>
          <w:numId w:val="1"/>
        </w:numPr>
        <w:tabs>
          <w:tab w:val="left" w:pos="637"/>
        </w:tabs>
        <w:ind w:hanging="236"/>
        <w:rPr>
          <w:sz w:val="24"/>
        </w:rPr>
      </w:pPr>
      <w:proofErr w:type="spellStart"/>
      <w:r>
        <w:rPr>
          <w:sz w:val="24"/>
        </w:rPr>
        <w:t>Relación</w:t>
      </w:r>
      <w:proofErr w:type="spellEnd"/>
      <w:r>
        <w:rPr>
          <w:sz w:val="24"/>
        </w:rPr>
        <w:t xml:space="preserve"> entre el </w:t>
      </w:r>
      <w:proofErr w:type="spellStart"/>
      <w:r>
        <w:rPr>
          <w:sz w:val="24"/>
        </w:rPr>
        <w:t>título</w:t>
      </w:r>
      <w:proofErr w:type="spellEnd"/>
      <w:r>
        <w:rPr>
          <w:sz w:val="24"/>
        </w:rPr>
        <w:t xml:space="preserve"> y el </w:t>
      </w:r>
      <w:proofErr w:type="spellStart"/>
      <w:r>
        <w:rPr>
          <w:sz w:val="24"/>
        </w:rPr>
        <w:t>trabajo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presentado</w:t>
      </w:r>
      <w:proofErr w:type="spellEnd"/>
      <w:r>
        <w:rPr>
          <w:sz w:val="24"/>
        </w:rPr>
        <w:t>.</w:t>
      </w:r>
    </w:p>
    <w:p w:rsidR="00E833D3" w:rsidRDefault="00E833D3">
      <w:pPr>
        <w:pStyle w:val="Textoindependiente"/>
        <w:spacing w:before="5"/>
        <w:ind w:left="0"/>
        <w:rPr>
          <w:sz w:val="20"/>
        </w:rPr>
      </w:pPr>
    </w:p>
    <w:p w:rsidR="00E833D3" w:rsidRDefault="00BA7838">
      <w:pPr>
        <w:pStyle w:val="Prrafodelista"/>
        <w:numPr>
          <w:ilvl w:val="0"/>
          <w:numId w:val="1"/>
        </w:numPr>
        <w:tabs>
          <w:tab w:val="left" w:pos="426"/>
        </w:tabs>
        <w:spacing w:before="0" w:line="273" w:lineRule="auto"/>
        <w:ind w:right="117"/>
        <w:jc w:val="both"/>
        <w:rPr>
          <w:sz w:val="24"/>
        </w:rPr>
      </w:pPr>
      <w:proofErr w:type="spellStart"/>
      <w:r>
        <w:rPr>
          <w:sz w:val="24"/>
        </w:rPr>
        <w:t>Presentación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tecnología</w:t>
      </w:r>
      <w:proofErr w:type="spellEnd"/>
      <w:r>
        <w:rPr>
          <w:sz w:val="24"/>
        </w:rPr>
        <w:t xml:space="preserve"> para la </w:t>
      </w:r>
      <w:proofErr w:type="spellStart"/>
      <w:r>
        <w:rPr>
          <w:sz w:val="24"/>
        </w:rPr>
        <w:t>presentación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efectividad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tiempo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designado</w:t>
      </w:r>
      <w:proofErr w:type="spellEnd"/>
      <w:r>
        <w:rPr>
          <w:sz w:val="24"/>
        </w:rPr>
        <w:t xml:space="preserve"> a la </w:t>
      </w:r>
      <w:proofErr w:type="spellStart"/>
      <w:r>
        <w:rPr>
          <w:sz w:val="24"/>
        </w:rPr>
        <w:t>presentación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espacio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disponible</w:t>
      </w:r>
      <w:proofErr w:type="spellEnd"/>
      <w:r>
        <w:rPr>
          <w:sz w:val="24"/>
        </w:rPr>
        <w:t xml:space="preserve"> para cartel, </w:t>
      </w:r>
      <w:proofErr w:type="spellStart"/>
      <w:r>
        <w:rPr>
          <w:sz w:val="24"/>
        </w:rPr>
        <w:t>dicción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estilo</w:t>
      </w:r>
      <w:proofErr w:type="spellEnd"/>
      <w:r>
        <w:rPr>
          <w:sz w:val="24"/>
        </w:rPr>
        <w:t xml:space="preserve"> general, “breve </w:t>
      </w:r>
      <w:proofErr w:type="spellStart"/>
      <w:r>
        <w:rPr>
          <w:sz w:val="24"/>
        </w:rPr>
        <w:t>pero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completo</w:t>
      </w:r>
      <w:proofErr w:type="spellEnd"/>
      <w:r>
        <w:rPr>
          <w:sz w:val="24"/>
        </w:rPr>
        <w:t>”.</w:t>
      </w:r>
    </w:p>
    <w:p w:rsidR="00E833D3" w:rsidRDefault="00BA7838">
      <w:pPr>
        <w:pStyle w:val="Textoindependiente"/>
        <w:spacing w:before="208" w:line="271" w:lineRule="auto"/>
        <w:ind w:right="119"/>
        <w:jc w:val="both"/>
      </w:pPr>
      <w:r>
        <w:rPr>
          <w:b/>
        </w:rPr>
        <w:t xml:space="preserve">Quinta. </w:t>
      </w:r>
      <w:r>
        <w:t xml:space="preserve">Se </w:t>
      </w:r>
      <w:proofErr w:type="spellStart"/>
      <w:r>
        <w:t>otorgarán</w:t>
      </w:r>
      <w:proofErr w:type="spellEnd"/>
      <w:r>
        <w:t xml:space="preserve"> dos </w:t>
      </w:r>
      <w:proofErr w:type="spellStart"/>
      <w:r>
        <w:t>premios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: </w:t>
      </w:r>
      <w:proofErr w:type="spellStart"/>
      <w:r>
        <w:t>licenciatura</w:t>
      </w:r>
      <w:proofErr w:type="spellEnd"/>
      <w:r>
        <w:t xml:space="preserve"> y </w:t>
      </w:r>
      <w:proofErr w:type="spellStart"/>
      <w:r>
        <w:t>posgr</w:t>
      </w:r>
      <w:r w:rsidR="00F543B6">
        <w:t>ado</w:t>
      </w:r>
      <w:proofErr w:type="spellEnd"/>
      <w:r w:rsidR="00F543B6">
        <w:t xml:space="preserve">, para cada </w:t>
      </w:r>
      <w:proofErr w:type="spellStart"/>
      <w:r w:rsidR="00F543B6">
        <w:t>modalidad</w:t>
      </w:r>
      <w:proofErr w:type="spellEnd"/>
      <w:r w:rsidR="00F543B6">
        <w:t xml:space="preserve">: oral </w:t>
      </w:r>
      <w:r>
        <w:t xml:space="preserve">y cartel. </w:t>
      </w:r>
      <w:proofErr w:type="spellStart"/>
      <w:r>
        <w:t>En</w:t>
      </w:r>
      <w:proofErr w:type="spellEnd"/>
      <w:r>
        <w:t xml:space="preserve"> total </w:t>
      </w:r>
      <w:proofErr w:type="spellStart"/>
      <w:r>
        <w:t>será</w:t>
      </w:r>
      <w:proofErr w:type="spellEnd"/>
      <w:r>
        <w:t xml:space="preserve"> un </w:t>
      </w:r>
      <w:proofErr w:type="spellStart"/>
      <w:r>
        <w:t>máximo</w:t>
      </w:r>
      <w:proofErr w:type="spellEnd"/>
      <w:r>
        <w:t xml:space="preserve"> </w:t>
      </w:r>
      <w:r w:rsidR="00751736">
        <w:t xml:space="preserve">de </w:t>
      </w:r>
      <w:proofErr w:type="spellStart"/>
      <w:r>
        <w:t>ocho</w:t>
      </w:r>
      <w:proofErr w:type="spellEnd"/>
      <w:r>
        <w:rPr>
          <w:spacing w:val="-8"/>
        </w:rPr>
        <w:t xml:space="preserve"> </w:t>
      </w:r>
      <w:proofErr w:type="spellStart"/>
      <w:r>
        <w:t>premios</w:t>
      </w:r>
      <w:proofErr w:type="spellEnd"/>
      <w:r>
        <w:t>.</w:t>
      </w:r>
    </w:p>
    <w:p w:rsidR="00E833D3" w:rsidRDefault="00E833D3">
      <w:pPr>
        <w:spacing w:line="271" w:lineRule="auto"/>
        <w:jc w:val="both"/>
        <w:sectPr w:rsidR="00E833D3">
          <w:type w:val="continuous"/>
          <w:pgSz w:w="12240" w:h="15840"/>
          <w:pgMar w:top="360" w:right="1300" w:bottom="280" w:left="1300" w:header="720" w:footer="720" w:gutter="0"/>
          <w:cols w:space="720"/>
        </w:sectPr>
      </w:pPr>
    </w:p>
    <w:p w:rsidR="00E833D3" w:rsidRDefault="00E833D3">
      <w:pPr>
        <w:pStyle w:val="Textoindependiente"/>
        <w:spacing w:before="5"/>
        <w:ind w:left="0"/>
        <w:rPr>
          <w:sz w:val="23"/>
        </w:rPr>
      </w:pPr>
    </w:p>
    <w:p w:rsidR="00E833D3" w:rsidRDefault="00BA7838">
      <w:pPr>
        <w:pStyle w:val="Textoindependiente"/>
        <w:spacing w:before="59" w:line="276" w:lineRule="auto"/>
        <w:ind w:right="117"/>
        <w:jc w:val="both"/>
      </w:pPr>
      <w:proofErr w:type="spellStart"/>
      <w:r>
        <w:rPr>
          <w:b/>
        </w:rPr>
        <w:t>Sexta</w:t>
      </w:r>
      <w:proofErr w:type="spellEnd"/>
      <w:r>
        <w:rPr>
          <w:b/>
        </w:rPr>
        <w:t xml:space="preserve">. </w:t>
      </w:r>
      <w:r w:rsidRPr="00E74A8E">
        <w:t xml:space="preserve">El </w:t>
      </w:r>
      <w:proofErr w:type="spellStart"/>
      <w:r w:rsidRPr="00E74A8E">
        <w:t>premio</w:t>
      </w:r>
      <w:proofErr w:type="spellEnd"/>
      <w:r w:rsidRPr="00E74A8E">
        <w:t xml:space="preserve"> </w:t>
      </w:r>
      <w:proofErr w:type="spellStart"/>
      <w:r w:rsidRPr="00E74A8E">
        <w:t>consistirá</w:t>
      </w:r>
      <w:proofErr w:type="spellEnd"/>
      <w:r w:rsidRPr="00E74A8E">
        <w:t xml:space="preserve"> </w:t>
      </w:r>
      <w:proofErr w:type="spellStart"/>
      <w:r w:rsidRPr="00E74A8E">
        <w:t>en</w:t>
      </w:r>
      <w:proofErr w:type="spellEnd"/>
      <w:r w:rsidRPr="00E74A8E">
        <w:t xml:space="preserve"> </w:t>
      </w:r>
      <w:proofErr w:type="spellStart"/>
      <w:r w:rsidRPr="00E74A8E">
        <w:t>una</w:t>
      </w:r>
      <w:proofErr w:type="spellEnd"/>
      <w:r w:rsidRPr="00E74A8E">
        <w:t xml:space="preserve"> </w:t>
      </w:r>
      <w:proofErr w:type="spellStart"/>
      <w:r w:rsidRPr="00E74A8E">
        <w:t>membresía</w:t>
      </w:r>
      <w:proofErr w:type="spellEnd"/>
      <w:r w:rsidRPr="00E74A8E">
        <w:t xml:space="preserve"> </w:t>
      </w:r>
      <w:proofErr w:type="spellStart"/>
      <w:r w:rsidRPr="00E74A8E">
        <w:t>anual</w:t>
      </w:r>
      <w:proofErr w:type="spellEnd"/>
      <w:r w:rsidRPr="00E74A8E">
        <w:t xml:space="preserve"> a la UGM, el </w:t>
      </w:r>
      <w:proofErr w:type="spellStart"/>
      <w:r w:rsidRPr="00E74A8E">
        <w:t>registro</w:t>
      </w:r>
      <w:proofErr w:type="spellEnd"/>
      <w:r w:rsidRPr="00E74A8E">
        <w:t xml:space="preserve"> del </w:t>
      </w:r>
      <w:proofErr w:type="spellStart"/>
      <w:r w:rsidRPr="00E74A8E">
        <w:t>trabajo</w:t>
      </w:r>
      <w:proofErr w:type="spellEnd"/>
      <w:r w:rsidRPr="00E74A8E">
        <w:t xml:space="preserve"> </w:t>
      </w:r>
      <w:proofErr w:type="spellStart"/>
      <w:r w:rsidRPr="00E74A8E">
        <w:t>ganador</w:t>
      </w:r>
      <w:proofErr w:type="spellEnd"/>
      <w:r w:rsidRPr="00E74A8E">
        <w:t xml:space="preserve"> y del </w:t>
      </w:r>
      <w:proofErr w:type="spellStart"/>
      <w:r w:rsidRPr="00E74A8E">
        <w:t>estudiante</w:t>
      </w:r>
      <w:proofErr w:type="spellEnd"/>
      <w:r w:rsidRPr="00E74A8E">
        <w:t xml:space="preserve"> a</w:t>
      </w:r>
      <w:r w:rsidR="00751736" w:rsidRPr="00E74A8E">
        <w:t xml:space="preserve"> la </w:t>
      </w:r>
      <w:proofErr w:type="spellStart"/>
      <w:r w:rsidR="00751736" w:rsidRPr="00E74A8E">
        <w:t>Reunión</w:t>
      </w:r>
      <w:proofErr w:type="spellEnd"/>
      <w:r w:rsidR="00751736" w:rsidRPr="00E74A8E">
        <w:t xml:space="preserve"> </w:t>
      </w:r>
      <w:proofErr w:type="spellStart"/>
      <w:r w:rsidR="00751736" w:rsidRPr="00E74A8E">
        <w:t>Anual</w:t>
      </w:r>
      <w:proofErr w:type="spellEnd"/>
      <w:r w:rsidR="00751736" w:rsidRPr="00E74A8E">
        <w:t xml:space="preserve"> de la UGM 2017 (RAUGM 2017</w:t>
      </w:r>
      <w:r w:rsidRPr="00E74A8E">
        <w:t>) y un diploma.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</w:t>
      </w:r>
      <w:r w:rsidR="00751736">
        <w:t>so</w:t>
      </w:r>
      <w:proofErr w:type="spellEnd"/>
      <w:r w:rsidR="00751736">
        <w:t xml:space="preserve"> de no </w:t>
      </w:r>
      <w:proofErr w:type="spellStart"/>
      <w:r w:rsidR="00751736">
        <w:t>asistir</w:t>
      </w:r>
      <w:proofErr w:type="spellEnd"/>
      <w:r w:rsidR="00751736">
        <w:t xml:space="preserve"> a la RAUGM 2017</w:t>
      </w:r>
      <w:r>
        <w:t xml:space="preserve">, el </w:t>
      </w:r>
      <w:proofErr w:type="spellStart"/>
      <w:r>
        <w:t>registro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transferible</w:t>
      </w:r>
      <w:proofErr w:type="spellEnd"/>
      <w:r>
        <w:t xml:space="preserve">, no se </w:t>
      </w:r>
      <w:proofErr w:type="spellStart"/>
      <w:r>
        <w:t>guardará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intercambiable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producto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>.</w:t>
      </w:r>
    </w:p>
    <w:p w:rsidR="00E833D3" w:rsidRDefault="00BA7838">
      <w:pPr>
        <w:pStyle w:val="Textoindependiente"/>
        <w:spacing w:before="200" w:line="276" w:lineRule="auto"/>
        <w:ind w:right="117"/>
        <w:jc w:val="both"/>
      </w:pPr>
      <w:proofErr w:type="spellStart"/>
      <w:r>
        <w:rPr>
          <w:b/>
        </w:rPr>
        <w:t>Séptima</w:t>
      </w:r>
      <w:proofErr w:type="spellEnd"/>
      <w:r>
        <w:rPr>
          <w:b/>
        </w:rPr>
        <w:t xml:space="preserve">. </w:t>
      </w:r>
      <w:r>
        <w:t xml:space="preserve">Los </w:t>
      </w:r>
      <w:proofErr w:type="spellStart"/>
      <w:r>
        <w:t>evaluadores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Organizador</w:t>
      </w:r>
      <w:proofErr w:type="spellEnd"/>
      <w:r>
        <w:t xml:space="preserve"> del </w:t>
      </w:r>
      <w:proofErr w:type="spellStart"/>
      <w:r>
        <w:t>Congreso</w:t>
      </w:r>
      <w:proofErr w:type="spellEnd"/>
      <w:r>
        <w:t xml:space="preserve"> Nacional de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Ciencias</w:t>
      </w:r>
      <w:proofErr w:type="spellEnd"/>
      <w:r>
        <w:t xml:space="preserve"> de la Tierra. De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</w:t>
      </w:r>
      <w:proofErr w:type="spellStart"/>
      <w:r w:rsidR="00751736">
        <w:t>dicho</w:t>
      </w:r>
      <w:proofErr w:type="spellEnd"/>
      <w:r w:rsidR="00751736">
        <w:t xml:space="preserve"> </w:t>
      </w:r>
      <w:proofErr w:type="spellStart"/>
      <w:r w:rsidR="00751736">
        <w:t>Comité</w:t>
      </w:r>
      <w:proofErr w:type="spellEnd"/>
      <w:r w:rsidR="00751736">
        <w:t xml:space="preserve"> </w:t>
      </w:r>
      <w:proofErr w:type="spellStart"/>
      <w:r>
        <w:t>definirá</w:t>
      </w:r>
      <w:proofErr w:type="spellEnd"/>
      <w:r>
        <w:t xml:space="preserve"> con </w:t>
      </w:r>
      <w:proofErr w:type="spellStart"/>
      <w:r>
        <w:t>antelación</w:t>
      </w:r>
      <w:proofErr w:type="spellEnd"/>
      <w:r>
        <w:t xml:space="preserve"> el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Evaluador</w:t>
      </w:r>
      <w:proofErr w:type="spellEnd"/>
      <w:r>
        <w:t>.</w:t>
      </w:r>
    </w:p>
    <w:p w:rsidR="00E833D3" w:rsidRDefault="00BA7838">
      <w:pPr>
        <w:pStyle w:val="Textoindependiente"/>
        <w:spacing w:before="205" w:line="273" w:lineRule="auto"/>
        <w:ind w:right="118"/>
        <w:jc w:val="both"/>
      </w:pPr>
      <w:proofErr w:type="spellStart"/>
      <w:r>
        <w:rPr>
          <w:b/>
        </w:rPr>
        <w:t>Octava</w:t>
      </w:r>
      <w:proofErr w:type="spellEnd"/>
      <w:r>
        <w:rPr>
          <w:b/>
        </w:rPr>
        <w:t xml:space="preserve">. </w:t>
      </w:r>
      <w:r>
        <w:t xml:space="preserve">Los </w:t>
      </w:r>
      <w:proofErr w:type="spellStart"/>
      <w:r>
        <w:t>evaluadores</w:t>
      </w:r>
      <w:proofErr w:type="spellEnd"/>
      <w:r>
        <w:t xml:space="preserve"> </w:t>
      </w:r>
      <w:proofErr w:type="spellStart"/>
      <w:r>
        <w:t>recibirán</w:t>
      </w:r>
      <w:proofErr w:type="spellEnd"/>
      <w:r>
        <w:t xml:space="preserve"> las </w:t>
      </w:r>
      <w:proofErr w:type="spellStart"/>
      <w:r>
        <w:t>hojas</w:t>
      </w:r>
      <w:proofErr w:type="spellEnd"/>
      <w:r>
        <w:t xml:space="preserve"> de </w:t>
      </w:r>
      <w:proofErr w:type="spellStart"/>
      <w:r>
        <w:t>evaluación</w:t>
      </w:r>
      <w:proofErr w:type="spellEnd"/>
      <w:r>
        <w:t xml:space="preserve">. Al </w:t>
      </w:r>
      <w:proofErr w:type="spellStart"/>
      <w:r>
        <w:t>término</w:t>
      </w:r>
      <w:proofErr w:type="spellEnd"/>
      <w:r>
        <w:t xml:space="preserve"> de la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entregarlas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organizadores</w:t>
      </w:r>
      <w:proofErr w:type="spellEnd"/>
      <w:r>
        <w:t xml:space="preserve"> del </w:t>
      </w:r>
      <w:proofErr w:type="spellStart"/>
      <w:r>
        <w:t>congreso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se </w:t>
      </w:r>
      <w:proofErr w:type="spellStart"/>
      <w:r>
        <w:t>harán</w:t>
      </w:r>
      <w:proofErr w:type="spellEnd"/>
      <w:r>
        <w:t xml:space="preserve"> cargo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al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Evaluador</w:t>
      </w:r>
      <w:proofErr w:type="spellEnd"/>
      <w:r>
        <w:t xml:space="preserve"> el </w:t>
      </w:r>
      <w:proofErr w:type="spellStart"/>
      <w:r>
        <w:t>condensado</w:t>
      </w:r>
      <w:proofErr w:type="spellEnd"/>
      <w:r>
        <w:t xml:space="preserve"> de las </w:t>
      </w:r>
      <w:proofErr w:type="spellStart"/>
      <w:r>
        <w:t>evaluaciones</w:t>
      </w:r>
      <w:proofErr w:type="spellEnd"/>
      <w:r>
        <w:t xml:space="preserve"> para </w:t>
      </w:r>
      <w:proofErr w:type="spellStart"/>
      <w:r>
        <w:t>decidir</w:t>
      </w:r>
      <w:proofErr w:type="spellEnd"/>
      <w:r>
        <w:t xml:space="preserve"> a </w:t>
      </w:r>
      <w:proofErr w:type="spellStart"/>
      <w:r>
        <w:t>quiénes</w:t>
      </w:r>
      <w:proofErr w:type="spellEnd"/>
      <w:r>
        <w:t xml:space="preserve"> se les </w:t>
      </w:r>
      <w:proofErr w:type="spellStart"/>
      <w:r>
        <w:t>otorgarán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premios</w:t>
      </w:r>
      <w:proofErr w:type="spellEnd"/>
      <w:r>
        <w:t xml:space="preserve">. La </w:t>
      </w:r>
      <w:proofErr w:type="spellStart"/>
      <w:r>
        <w:t>decisión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inapelable</w:t>
      </w:r>
      <w:proofErr w:type="spellEnd"/>
      <w:r>
        <w:t>.</w:t>
      </w:r>
    </w:p>
    <w:p w:rsidR="00E833D3" w:rsidRDefault="00BA7838">
      <w:pPr>
        <w:pStyle w:val="Textoindependiente"/>
        <w:spacing w:before="208" w:line="271" w:lineRule="auto"/>
        <w:ind w:right="117"/>
        <w:jc w:val="both"/>
      </w:pPr>
      <w:r>
        <w:rPr>
          <w:b/>
        </w:rPr>
        <w:t xml:space="preserve">Novena. </w:t>
      </w:r>
      <w:r>
        <w:t xml:space="preserve">Los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publicados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Gaceta</w:t>
      </w:r>
      <w:proofErr w:type="spellEnd"/>
      <w:r>
        <w:t xml:space="preserve"> de la UGM, la </w:t>
      </w:r>
      <w:proofErr w:type="spellStart"/>
      <w:r>
        <w:t>página</w:t>
      </w:r>
      <w:proofErr w:type="spellEnd"/>
      <w:r>
        <w:t xml:space="preserve"> de la UGM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 de Facebook, </w:t>
      </w:r>
      <w:proofErr w:type="gramStart"/>
      <w:r w:rsidRPr="00F543B6">
        <w:t>a finales</w:t>
      </w:r>
      <w:proofErr w:type="gramEnd"/>
      <w:r w:rsidRPr="00F543B6">
        <w:t xml:space="preserve"> de </w:t>
      </w:r>
      <w:proofErr w:type="spellStart"/>
      <w:r w:rsidRPr="00F543B6">
        <w:t>junio</w:t>
      </w:r>
      <w:proofErr w:type="spellEnd"/>
      <w:r w:rsidRPr="00F543B6">
        <w:t xml:space="preserve"> de 2017.</w:t>
      </w:r>
    </w:p>
    <w:p w:rsidR="00E833D3" w:rsidRDefault="00BA7838">
      <w:pPr>
        <w:pStyle w:val="Textoindependiente"/>
        <w:spacing w:before="211" w:line="273" w:lineRule="auto"/>
        <w:ind w:right="117"/>
        <w:jc w:val="both"/>
      </w:pPr>
      <w:proofErr w:type="spellStart"/>
      <w:r>
        <w:rPr>
          <w:b/>
        </w:rPr>
        <w:t>Décima</w:t>
      </w:r>
      <w:proofErr w:type="spellEnd"/>
      <w:r>
        <w:rPr>
          <w:b/>
        </w:rPr>
        <w:t xml:space="preserve">. </w:t>
      </w:r>
      <w:r>
        <w:t xml:space="preserve">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premiados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a la </w:t>
      </w:r>
      <w:proofErr w:type="spellStart"/>
      <w:r>
        <w:t>Secretaría</w:t>
      </w:r>
      <w:proofErr w:type="spellEnd"/>
      <w:r>
        <w:t xml:space="preserve"> General de la UGM </w:t>
      </w:r>
      <w:bookmarkStart w:id="0" w:name="_GoBack"/>
      <w:bookmarkEnd w:id="0"/>
      <w:r w:rsidR="00F543B6" w:rsidRPr="00F543B6">
        <w:fldChar w:fldCharType="begin"/>
      </w:r>
      <w:r w:rsidR="00F543B6" w:rsidRPr="00F543B6">
        <w:instrText xml:space="preserve"> HYPERLINK "mailto:(vanesamagar@gmail.com" \h </w:instrText>
      </w:r>
      <w:r w:rsidR="00F543B6" w:rsidRPr="00F543B6">
        <w:fldChar w:fldCharType="separate"/>
      </w:r>
      <w:r w:rsidRPr="00F543B6">
        <w:t>(</w:t>
      </w:r>
      <w:r w:rsidRPr="00F543B6">
        <w:rPr>
          <w:color w:val="0000FF"/>
          <w:u w:val="single" w:color="0000FF"/>
        </w:rPr>
        <w:t>vanesamagar@gmail.com</w:t>
      </w:r>
      <w:r w:rsidRPr="00F543B6">
        <w:t>,</w:t>
      </w:r>
      <w:r w:rsidR="00F543B6" w:rsidRPr="00F543B6">
        <w:fldChar w:fldCharType="end"/>
      </w:r>
      <w:r w:rsidRPr="00F543B6">
        <w:t xml:space="preserve"> </w:t>
      </w:r>
      <w:r w:rsidRPr="00F543B6">
        <w:rPr>
          <w:color w:val="0000FF"/>
          <w:u w:val="single" w:color="0000FF"/>
        </w:rPr>
        <w:t>vmagar@cicese.mx</w:t>
      </w:r>
      <w:r w:rsidRPr="00F543B6">
        <w:t>)</w:t>
      </w:r>
      <w:r>
        <w:t xml:space="preserve">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completos</w:t>
      </w:r>
      <w:proofErr w:type="spellEnd"/>
      <w:r>
        <w:t xml:space="preserve"> para </w:t>
      </w:r>
      <w:proofErr w:type="spellStart"/>
      <w:r>
        <w:t>poderles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premio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>.</w:t>
      </w:r>
    </w:p>
    <w:p w:rsidR="00E833D3" w:rsidRDefault="00BA7838">
      <w:pPr>
        <w:pStyle w:val="Textoindependiente"/>
        <w:spacing w:before="208" w:line="276" w:lineRule="auto"/>
        <w:ind w:right="119"/>
        <w:jc w:val="both"/>
      </w:pPr>
      <w:proofErr w:type="spellStart"/>
      <w:r>
        <w:rPr>
          <w:b/>
        </w:rPr>
        <w:t>Décima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primera</w:t>
      </w:r>
      <w:proofErr w:type="spellEnd"/>
      <w:r>
        <w:rPr>
          <w:b/>
        </w:rPr>
        <w:t xml:space="preserve">.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 de que no se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categorías</w:t>
      </w:r>
      <w:proofErr w:type="spellEnd"/>
      <w:r>
        <w:t xml:space="preserve">, el </w:t>
      </w:r>
      <w:proofErr w:type="spellStart"/>
      <w:r>
        <w:t>concurso</w:t>
      </w:r>
      <w:proofErr w:type="spellEnd"/>
      <w:r>
        <w:t xml:space="preserve"> se </w:t>
      </w:r>
      <w:proofErr w:type="spellStart"/>
      <w:r>
        <w:t>declarará</w:t>
      </w:r>
      <w:proofErr w:type="spellEnd"/>
      <w:r>
        <w:t xml:space="preserve"> </w:t>
      </w:r>
      <w:proofErr w:type="spellStart"/>
      <w:r>
        <w:t>desierto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categoría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concurso</w:t>
      </w:r>
      <w:proofErr w:type="spellEnd"/>
      <w:r>
        <w:t>.</w:t>
      </w:r>
    </w:p>
    <w:p w:rsidR="00E833D3" w:rsidRDefault="00BA7838">
      <w:pPr>
        <w:pStyle w:val="Textoindependiente"/>
        <w:spacing w:before="205" w:line="271" w:lineRule="auto"/>
        <w:ind w:right="119"/>
        <w:jc w:val="both"/>
      </w:pPr>
      <w:proofErr w:type="spellStart"/>
      <w:r>
        <w:rPr>
          <w:b/>
        </w:rPr>
        <w:t>Décima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segunda</w:t>
      </w:r>
      <w:proofErr w:type="spellEnd"/>
      <w:r>
        <w:rPr>
          <w:b/>
        </w:rPr>
        <w:t xml:space="preserve">. </w:t>
      </w:r>
      <w:r>
        <w:t xml:space="preserve">Los </w:t>
      </w:r>
      <w:proofErr w:type="spellStart"/>
      <w:r>
        <w:t>casos</w:t>
      </w:r>
      <w:proofErr w:type="spellEnd"/>
      <w:r>
        <w:t xml:space="preserve"> no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convocatoria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resueltos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Evaluación</w:t>
      </w:r>
      <w:proofErr w:type="spellEnd"/>
      <w:r>
        <w:t>.</w:t>
      </w:r>
    </w:p>
    <w:p w:rsidR="00E833D3" w:rsidRDefault="00E74A8E">
      <w:pPr>
        <w:pStyle w:val="Ttulo2"/>
        <w:spacing w:before="206"/>
      </w:pPr>
      <w:proofErr w:type="spellStart"/>
      <w:r>
        <w:t>E</w:t>
      </w:r>
      <w:r w:rsidR="00BA7838" w:rsidRPr="00E74A8E">
        <w:t>nero</w:t>
      </w:r>
      <w:proofErr w:type="spellEnd"/>
      <w:r w:rsidR="00BA7838" w:rsidRPr="00E74A8E">
        <w:t xml:space="preserve"> de 201</w:t>
      </w:r>
      <w:r>
        <w:t>7</w:t>
      </w:r>
    </w:p>
    <w:p w:rsidR="00E833D3" w:rsidRDefault="00E833D3">
      <w:pPr>
        <w:pStyle w:val="Textoindependiente"/>
        <w:spacing w:before="7"/>
        <w:ind w:left="0"/>
        <w:rPr>
          <w:b/>
          <w:sz w:val="19"/>
        </w:rPr>
      </w:pPr>
    </w:p>
    <w:p w:rsidR="00E833D3" w:rsidRDefault="00BA7838">
      <w:pPr>
        <w:spacing w:before="1"/>
        <w:ind w:left="115"/>
        <w:jc w:val="both"/>
        <w:rPr>
          <w:b/>
          <w:sz w:val="24"/>
        </w:rPr>
      </w:pPr>
      <w:r>
        <w:rPr>
          <w:b/>
          <w:sz w:val="24"/>
        </w:rPr>
        <w:t xml:space="preserve">Mesa </w:t>
      </w:r>
      <w:proofErr w:type="spellStart"/>
      <w:r>
        <w:rPr>
          <w:b/>
          <w:sz w:val="24"/>
        </w:rPr>
        <w:t>Directiva</w:t>
      </w:r>
      <w:proofErr w:type="spellEnd"/>
      <w:r>
        <w:rPr>
          <w:b/>
          <w:sz w:val="24"/>
        </w:rPr>
        <w:t xml:space="preserve"> de la UGM</w:t>
      </w:r>
    </w:p>
    <w:sectPr w:rsidR="00E833D3"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31B53"/>
    <w:multiLevelType w:val="hybridMultilevel"/>
    <w:tmpl w:val="0978A862"/>
    <w:lvl w:ilvl="0" w:tplc="5F7A25BA">
      <w:start w:val="1"/>
      <w:numFmt w:val="lowerLetter"/>
      <w:lvlText w:val="%1)"/>
      <w:lvlJc w:val="left"/>
      <w:pPr>
        <w:ind w:left="400" w:hanging="284"/>
        <w:jc w:val="left"/>
      </w:pPr>
      <w:rPr>
        <w:rFonts w:ascii="Calibri" w:eastAsia="Calibri" w:hAnsi="Calibri" w:cs="Calibri" w:hint="default"/>
        <w:spacing w:val="-13"/>
        <w:w w:val="100"/>
        <w:sz w:val="24"/>
        <w:szCs w:val="24"/>
      </w:rPr>
    </w:lvl>
    <w:lvl w:ilvl="1" w:tplc="AD205172">
      <w:start w:val="1"/>
      <w:numFmt w:val="decimal"/>
      <w:lvlText w:val="%2."/>
      <w:lvlJc w:val="left"/>
      <w:pPr>
        <w:ind w:left="636" w:hanging="237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EF9CD510">
      <w:numFmt w:val="bullet"/>
      <w:lvlText w:val="•"/>
      <w:lvlJc w:val="left"/>
      <w:pPr>
        <w:ind w:left="1640" w:hanging="237"/>
      </w:pPr>
      <w:rPr>
        <w:rFonts w:hint="default"/>
      </w:rPr>
    </w:lvl>
    <w:lvl w:ilvl="3" w:tplc="64E2C2C4">
      <w:numFmt w:val="bullet"/>
      <w:lvlText w:val="•"/>
      <w:lvlJc w:val="left"/>
      <w:pPr>
        <w:ind w:left="2640" w:hanging="237"/>
      </w:pPr>
      <w:rPr>
        <w:rFonts w:hint="default"/>
      </w:rPr>
    </w:lvl>
    <w:lvl w:ilvl="4" w:tplc="84AA0C32">
      <w:numFmt w:val="bullet"/>
      <w:lvlText w:val="•"/>
      <w:lvlJc w:val="left"/>
      <w:pPr>
        <w:ind w:left="3640" w:hanging="237"/>
      </w:pPr>
      <w:rPr>
        <w:rFonts w:hint="default"/>
      </w:rPr>
    </w:lvl>
    <w:lvl w:ilvl="5" w:tplc="3F60B652">
      <w:numFmt w:val="bullet"/>
      <w:lvlText w:val="•"/>
      <w:lvlJc w:val="left"/>
      <w:pPr>
        <w:ind w:left="4640" w:hanging="237"/>
      </w:pPr>
      <w:rPr>
        <w:rFonts w:hint="default"/>
      </w:rPr>
    </w:lvl>
    <w:lvl w:ilvl="6" w:tplc="14B019E6">
      <w:numFmt w:val="bullet"/>
      <w:lvlText w:val="•"/>
      <w:lvlJc w:val="left"/>
      <w:pPr>
        <w:ind w:left="5640" w:hanging="237"/>
      </w:pPr>
      <w:rPr>
        <w:rFonts w:hint="default"/>
      </w:rPr>
    </w:lvl>
    <w:lvl w:ilvl="7" w:tplc="E48666E8">
      <w:numFmt w:val="bullet"/>
      <w:lvlText w:val="•"/>
      <w:lvlJc w:val="left"/>
      <w:pPr>
        <w:ind w:left="6640" w:hanging="237"/>
      </w:pPr>
      <w:rPr>
        <w:rFonts w:hint="default"/>
      </w:rPr>
    </w:lvl>
    <w:lvl w:ilvl="8" w:tplc="6C28C56A">
      <w:numFmt w:val="bullet"/>
      <w:lvlText w:val="•"/>
      <w:lvlJc w:val="left"/>
      <w:pPr>
        <w:ind w:left="7640" w:hanging="2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33D3"/>
    <w:rsid w:val="00751736"/>
    <w:rsid w:val="00762071"/>
    <w:rsid w:val="00BA7838"/>
    <w:rsid w:val="00E74A8E"/>
    <w:rsid w:val="00E833D3"/>
    <w:rsid w:val="00F5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5EF4"/>
  <w15:docId w15:val="{1183559D-138E-4AF2-B657-8AE1BC28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651" w:right="1656" w:hanging="3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1"/>
      <w:ind w:left="115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3"/>
      <w:ind w:left="636" w:hanging="2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SFM 09</cp:lastModifiedBy>
  <cp:revision>4</cp:revision>
  <dcterms:created xsi:type="dcterms:W3CDTF">2016-12-05T16:28:00Z</dcterms:created>
  <dcterms:modified xsi:type="dcterms:W3CDTF">2017-01-09T02:00:00Z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2016-12-05T00:00:00Z</vt:filetime>
  </property>
</Properties>
</file>